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Messa in esercizio degli ascensori montacarichi e apparecchi di sollevamento rispondenti alla definizione di ascensore - Comunicazione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comunicazione per la messa in esercizio degli ascensori montacarichi e apparecchi di sollevamento rispondenti alla definizione di ascensore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162/1999 - Regolamento ascensori - D.P.R. 23/2017 - Regolamento concernente modifiche al D.P.R. 162/1999 per l'attuazione della direttiva 2014/33/UE relativa agli ascensori ed ai componenti di sicurezza degli ascensori nonche' per l'esercizio degli ascensori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Entro 60 giorni dalla data di dichiarazione di conformita' dell'impianto deve essere presentata la comunicazione al Comune;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Entro 30 giorni dal ricevimento della comunicazione l'ufficio ascensori del Comune assegna all'impianto un numero di matricola e lo comunica al proprietario o al suo legale rappresentante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